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pacing w:val="30"/>
          <w:sz w:val="28"/>
          <w:szCs w:val="28"/>
        </w:rPr>
      </w:pPr>
      <w:r>
        <w:rPr>
          <w:rFonts w:hint="eastAsia"/>
          <w:b/>
          <w:spacing w:val="30"/>
          <w:sz w:val="28"/>
          <w:szCs w:val="28"/>
        </w:rPr>
        <w:t>龙口市</w:t>
      </w:r>
      <w:r>
        <w:rPr>
          <w:rFonts w:hint="eastAsia"/>
          <w:b/>
          <w:spacing w:val="30"/>
          <w:sz w:val="28"/>
          <w:szCs w:val="28"/>
          <w:lang w:val="en-US" w:eastAsia="zh-CN"/>
        </w:rPr>
        <w:t>平正建筑工程检测有限公司</w:t>
      </w: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回弹-取芯法</w:t>
      </w:r>
      <w:r>
        <w:rPr>
          <w:rFonts w:hint="eastAsia"/>
          <w:b/>
          <w:sz w:val="28"/>
          <w:szCs w:val="28"/>
        </w:rPr>
        <w:t>工程现场检测委托书</w:t>
      </w:r>
      <w:r>
        <w:rPr>
          <w:rFonts w:hint="eastAsia"/>
          <w:b/>
          <w:sz w:val="28"/>
          <w:szCs w:val="28"/>
          <w:lang w:eastAsia="zh-CN"/>
        </w:rPr>
        <w:t>（副页）</w:t>
      </w:r>
    </w:p>
    <w:p>
      <w:pPr>
        <w:jc w:val="right"/>
        <w:rPr>
          <w:rFonts w:hint="eastAsia"/>
        </w:rPr>
      </w:pPr>
      <w:r>
        <w:rPr>
          <w:rFonts w:hint="eastAsia"/>
        </w:rPr>
        <w:t>共  页第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页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384"/>
        <w:gridCol w:w="23"/>
        <w:gridCol w:w="1913"/>
        <w:gridCol w:w="19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建设单位名称及项目现场负责人姓名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监理单位名称及项目总监姓名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主体层数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混凝土生产单位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混凝土输送方式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泵送/非泵送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总构件数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构件数量（不少于20个，不足20全检）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检测目的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结构实体混凝土强度检测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委托方的要求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回弹</w:t>
            </w:r>
            <w:r>
              <w:rPr>
                <w:rFonts w:hint="eastAsia"/>
                <w:lang w:val="en-US" w:eastAsia="zh-CN"/>
              </w:rPr>
              <w:t>-取芯法检测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《混凝土结构工程施工质量验收规范》</w:t>
            </w:r>
            <w:r>
              <w:rPr>
                <w:rFonts w:hint="eastAsia"/>
                <w:sz w:val="18"/>
                <w:lang w:val="en-US" w:eastAsia="zh-CN"/>
              </w:rPr>
              <w:t>GB 50204-2015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工程项目经理及有效联系电话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检测部位（具体轴线）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设计强度等级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混凝土浇筑日期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总监对所选位置签字确认：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514" w:type="dxa"/>
            <w:gridSpan w:val="6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检测位置除应符合JGJ/T23-2011要求外，还应满足构件表面应为混凝土原浆面，并应清洁平整、不应有疏松层、浮浆、油垢、涂层以及蜂窝、麻面</w:t>
            </w:r>
            <w:r>
              <w:rPr>
                <w:rFonts w:hint="eastAsia"/>
                <w:lang w:eastAsia="zh-CN"/>
              </w:rPr>
              <w:t>等。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委托单位（签章）：</w:t>
      </w:r>
    </w:p>
    <w:p>
      <w:pPr>
        <w:rPr>
          <w:rFonts w:hint="eastAsia"/>
        </w:rPr>
      </w:pPr>
      <w:r>
        <w:rPr>
          <w:rFonts w:hint="eastAsia"/>
        </w:rPr>
        <w:t>委托人：                     委托日期：      年    月     日</w:t>
      </w:r>
    </w:p>
    <w:p>
      <w:pPr>
        <w:rPr>
          <w:rFonts w:hint="eastAsia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回弹-取芯法</w:t>
      </w:r>
      <w:r>
        <w:rPr>
          <w:rFonts w:hint="eastAsia"/>
          <w:b/>
          <w:sz w:val="28"/>
          <w:szCs w:val="28"/>
        </w:rPr>
        <w:t>工程现场检测委托书</w:t>
      </w:r>
      <w:r>
        <w:rPr>
          <w:rFonts w:hint="eastAsia"/>
          <w:b/>
          <w:sz w:val="28"/>
          <w:szCs w:val="28"/>
          <w:lang w:eastAsia="zh-CN"/>
        </w:rPr>
        <w:t>（副页）</w:t>
      </w:r>
    </w:p>
    <w:p>
      <w:pPr>
        <w:jc w:val="right"/>
        <w:rPr>
          <w:rFonts w:hint="eastAsia"/>
        </w:rPr>
      </w:pPr>
      <w:r>
        <w:rPr>
          <w:rFonts w:hint="eastAsia"/>
        </w:rPr>
        <w:t>共  页第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页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384"/>
        <w:gridCol w:w="23"/>
        <w:gridCol w:w="1913"/>
        <w:gridCol w:w="19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建设单位名称及项目现场负责人姓名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监理单位名称及项目总监姓名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主体层数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混凝土生产单位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混凝土输送方式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泵送/非泵送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总构件数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构件数量（不少于20个，不足20全检）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检测目的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结构实体混凝土强度检测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委托方的要求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回弹</w:t>
            </w:r>
            <w:r>
              <w:rPr>
                <w:rFonts w:hint="eastAsia"/>
                <w:lang w:val="en-US" w:eastAsia="zh-CN"/>
              </w:rPr>
              <w:t>-取芯法检测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《混凝土结构工程施工质量验收规范》</w:t>
            </w:r>
            <w:r>
              <w:rPr>
                <w:rFonts w:hint="eastAsia"/>
                <w:sz w:val="18"/>
                <w:lang w:val="en-US" w:eastAsia="zh-CN"/>
              </w:rPr>
              <w:t>GB 50204-2015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工程项目经理及有效联系电话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检测部位（具体轴线）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设计强度等级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混凝土浇筑日期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总监对所选位置签字确认：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514" w:type="dxa"/>
            <w:gridSpan w:val="6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检测位置除应符合JGJ/T23-2011要求外，还应满足构件表面应为混凝土原浆面，并应清洁平整、不应有疏松层、浮浆、油垢、涂层以及蜂窝、麻面</w:t>
            </w:r>
            <w:r>
              <w:rPr>
                <w:rFonts w:hint="eastAsia"/>
                <w:lang w:eastAsia="zh-CN"/>
              </w:rPr>
              <w:t>等。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委托单位（签章）：</w:t>
      </w:r>
    </w:p>
    <w:p>
      <w:pPr>
        <w:jc w:val="center"/>
        <w:rPr>
          <w:rFonts w:hint="eastAsia"/>
        </w:rPr>
      </w:pPr>
      <w:r>
        <w:rPr>
          <w:rFonts w:hint="eastAsia"/>
        </w:rPr>
        <w:t>委托人：                     委托日期：      年    月     日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回弹-取芯法</w:t>
      </w:r>
      <w:r>
        <w:rPr>
          <w:rFonts w:hint="eastAsia"/>
          <w:b/>
          <w:sz w:val="28"/>
          <w:szCs w:val="28"/>
        </w:rPr>
        <w:t>工程现场检测委托书</w:t>
      </w:r>
      <w:r>
        <w:rPr>
          <w:rFonts w:hint="eastAsia"/>
          <w:b/>
          <w:sz w:val="28"/>
          <w:szCs w:val="28"/>
          <w:lang w:eastAsia="zh-CN"/>
        </w:rPr>
        <w:t>（副页）</w:t>
      </w:r>
    </w:p>
    <w:p>
      <w:pPr>
        <w:jc w:val="right"/>
        <w:rPr>
          <w:rFonts w:hint="eastAsia"/>
        </w:rPr>
      </w:pPr>
      <w:r>
        <w:rPr>
          <w:rFonts w:hint="eastAsia"/>
        </w:rPr>
        <w:t>共  页第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页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384"/>
        <w:gridCol w:w="23"/>
        <w:gridCol w:w="1913"/>
        <w:gridCol w:w="19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建设单位名称及项目现场负责人姓名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监理单位名称及项目总监姓名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主体层数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混凝土生产单位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混凝土输送方式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泵送/非泵送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总构件数量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构件数量（不少于20个，不足20全检）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检测目的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结构实体混凝土强度检测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委托方的要求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回弹</w:t>
            </w:r>
            <w:r>
              <w:rPr>
                <w:rFonts w:hint="eastAsia"/>
                <w:lang w:val="en-US" w:eastAsia="zh-CN"/>
              </w:rPr>
              <w:t>-取芯法检测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《混凝土结构工程施工质量验收规范》</w:t>
            </w:r>
            <w:r>
              <w:rPr>
                <w:rFonts w:hint="eastAsia"/>
                <w:sz w:val="18"/>
                <w:lang w:val="en-US" w:eastAsia="zh-CN"/>
              </w:rPr>
              <w:t>GB 50204-2015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工程项目经理及有效联系电话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检测部位（具体轴线）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设计强度等级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混凝土浇筑日期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总监对所选位置签字确认：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514" w:type="dxa"/>
            <w:gridSpan w:val="6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检测位置除应符合JGJ/T23-2011要求外，还应满足构件表面应为混凝土原浆面，并应清洁平整、不应有疏松层、浮浆、油垢、涂层以及蜂窝、麻面</w:t>
            </w:r>
            <w:r>
              <w:rPr>
                <w:rFonts w:hint="eastAsia"/>
                <w:lang w:eastAsia="zh-CN"/>
              </w:rPr>
              <w:t>等。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委托单位（签章）：</w:t>
      </w:r>
    </w:p>
    <w:p>
      <w:pPr>
        <w:jc w:val="center"/>
        <w:rPr>
          <w:rFonts w:hint="eastAsia"/>
        </w:rPr>
      </w:pPr>
      <w:r>
        <w:rPr>
          <w:rFonts w:hint="eastAsia"/>
        </w:rPr>
        <w:t>委托人：                     委托日期：      年    月     日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回弹-取芯法</w:t>
      </w:r>
      <w:r>
        <w:rPr>
          <w:rFonts w:hint="eastAsia"/>
          <w:b/>
          <w:sz w:val="28"/>
          <w:szCs w:val="28"/>
        </w:rPr>
        <w:t>工程现场检测委托书</w:t>
      </w:r>
      <w:r>
        <w:rPr>
          <w:rFonts w:hint="eastAsia"/>
          <w:b/>
          <w:sz w:val="28"/>
          <w:szCs w:val="28"/>
          <w:lang w:eastAsia="zh-CN"/>
        </w:rPr>
        <w:t>（副页）</w:t>
      </w:r>
    </w:p>
    <w:p>
      <w:pPr>
        <w:jc w:val="right"/>
        <w:rPr>
          <w:rFonts w:hint="eastAsia"/>
        </w:rPr>
      </w:pPr>
      <w:r>
        <w:rPr>
          <w:rFonts w:hint="eastAsia"/>
        </w:rPr>
        <w:t>共  页第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页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384"/>
        <w:gridCol w:w="23"/>
        <w:gridCol w:w="1913"/>
        <w:gridCol w:w="19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建设单位名称及项目现场负责人姓名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监理单位名称及项目总监姓名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主体层数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混凝土生产单位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混凝土输送方式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泵送/非泵送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总构件数量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构件数量（不少于20个，不足20全检）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检测目的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结构实体混凝土强度检测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委托方的要求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回弹</w:t>
            </w:r>
            <w:r>
              <w:rPr>
                <w:rFonts w:hint="eastAsia"/>
                <w:lang w:val="en-US" w:eastAsia="zh-CN"/>
              </w:rPr>
              <w:t>-取芯法检测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《混凝土结构工程施工质量验收规范》</w:t>
            </w:r>
            <w:r>
              <w:rPr>
                <w:rFonts w:hint="eastAsia"/>
                <w:sz w:val="18"/>
                <w:lang w:val="en-US" w:eastAsia="zh-CN"/>
              </w:rPr>
              <w:t>GB 50204-2015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工程项目经理及有效联系电话</w:t>
            </w:r>
          </w:p>
        </w:tc>
        <w:tc>
          <w:tcPr>
            <w:tcW w:w="229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检测部位（具体轴线）</w:t>
            </w: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设计强度等级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混凝土浇筑日期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3307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04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1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总监对所选位置签字确认：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514" w:type="dxa"/>
            <w:gridSpan w:val="6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检测位置除应符合JGJ/T23-2011要求外，还应满足构件表面应为混凝土原浆面，并应清洁平整、不应有疏松层、浮浆、油垢、涂层以及蜂窝、麻面</w:t>
            </w:r>
            <w:r>
              <w:rPr>
                <w:rFonts w:hint="eastAsia"/>
                <w:lang w:eastAsia="zh-CN"/>
              </w:rPr>
              <w:t>等。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委托单位（签章）：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委托人：                     委托日期：      年    月     日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D3A58"/>
    <w:multiLevelType w:val="multilevel"/>
    <w:tmpl w:val="0A6D3A5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57D5D"/>
    <w:rsid w:val="1FFF39CD"/>
    <w:rsid w:val="26B57D5D"/>
    <w:rsid w:val="283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2022-11-28T07:45:00Z</dcterms:created>
  <dc:creator>Administrator</dc:creator>
  <cp:lastModifiedBy>Administrator</cp:lastModifiedBy>
  <cp:lastPrinted>2024-12-02T08:02:01Z</cp:lastPrinted>
  <dcterms:modified xsi:type="dcterms:W3CDTF">2024-12-02T08:06:21Z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62E96902C8D24D1CAD3D106FAB4A76FF</vt:lpwstr>
  </property>
</Properties>
</file>